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99" w:rsidRPr="008A04F2" w:rsidRDefault="00A86F99" w:rsidP="00A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4F2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8A04F2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8A04F2">
        <w:rPr>
          <w:rFonts w:ascii="Times New Roman" w:hAnsi="Times New Roman" w:cs="Times New Roman"/>
          <w:b/>
          <w:sz w:val="24"/>
          <w:szCs w:val="24"/>
        </w:rPr>
        <w:t>щихся 3-4 классов</w:t>
      </w:r>
    </w:p>
    <w:p w:rsidR="00A86F99" w:rsidRPr="008A04F2" w:rsidRDefault="00A86F99" w:rsidP="00A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86F99" w:rsidRDefault="00A86F99" w:rsidP="00A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A86F99" w:rsidRPr="008A04F2" w:rsidRDefault="00A86F99" w:rsidP="00A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F99" w:rsidRPr="00A86F99" w:rsidRDefault="008D1681" w:rsidP="00A86F9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6F99">
        <w:rPr>
          <w:rFonts w:ascii="Times New Roman" w:hAnsi="Times New Roman" w:cs="Times New Roman"/>
          <w:b/>
          <w:sz w:val="32"/>
          <w:szCs w:val="32"/>
        </w:rPr>
        <w:t>Поставь</w:t>
      </w:r>
      <w:r w:rsidR="00A86F99" w:rsidRPr="00A86F99">
        <w:rPr>
          <w:rFonts w:ascii="Times New Roman" w:hAnsi="Times New Roman" w:cs="Times New Roman"/>
          <w:b/>
          <w:sz w:val="32"/>
          <w:szCs w:val="32"/>
        </w:rPr>
        <w:t>те</w:t>
      </w:r>
      <w:r w:rsidR="005762B5" w:rsidRPr="00A86F99">
        <w:rPr>
          <w:rFonts w:ascii="Times New Roman" w:hAnsi="Times New Roman" w:cs="Times New Roman"/>
          <w:b/>
          <w:sz w:val="32"/>
          <w:szCs w:val="32"/>
        </w:rPr>
        <w:t xml:space="preserve"> ча</w:t>
      </w:r>
      <w:r w:rsidR="00A86F99" w:rsidRPr="00A86F99">
        <w:rPr>
          <w:rFonts w:ascii="Times New Roman" w:hAnsi="Times New Roman" w:cs="Times New Roman"/>
          <w:b/>
          <w:sz w:val="32"/>
          <w:szCs w:val="32"/>
        </w:rPr>
        <w:t>сти текста в правильном порядке</w:t>
      </w:r>
      <w:r w:rsidR="005762B5" w:rsidRPr="00A86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262B" w:rsidRPr="00A86F99" w:rsidRDefault="00A86F99" w:rsidP="00A86F99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 w:rsidRPr="00A86F99">
        <w:rPr>
          <w:rFonts w:ascii="Times New Roman" w:hAnsi="Times New Roman" w:cs="Times New Roman"/>
          <w:sz w:val="32"/>
          <w:szCs w:val="32"/>
        </w:rPr>
        <w:t>(з</w:t>
      </w:r>
      <w:r w:rsidR="005762B5" w:rsidRPr="00A86F99">
        <w:rPr>
          <w:rFonts w:ascii="Times New Roman" w:hAnsi="Times New Roman" w:cs="Times New Roman"/>
          <w:sz w:val="32"/>
          <w:szCs w:val="32"/>
        </w:rPr>
        <w:t>а каждый правильный ответ – 1 балл</w:t>
      </w:r>
      <w:r w:rsidRPr="00A86F99">
        <w:rPr>
          <w:rFonts w:ascii="Times New Roman" w:hAnsi="Times New Roman" w:cs="Times New Roman"/>
          <w:sz w:val="32"/>
          <w:szCs w:val="32"/>
        </w:rPr>
        <w:t>)</w:t>
      </w:r>
      <w:r w:rsidR="005762B5" w:rsidRPr="00A86F99">
        <w:rPr>
          <w:rFonts w:ascii="Times New Roman" w:hAnsi="Times New Roman" w:cs="Times New Roman"/>
          <w:sz w:val="32"/>
          <w:szCs w:val="32"/>
        </w:rPr>
        <w:t>.</w:t>
      </w:r>
    </w:p>
    <w:p w:rsidR="005762B5" w:rsidRPr="00A86F99" w:rsidRDefault="005762B5" w:rsidP="00426A97">
      <w:pPr>
        <w:rPr>
          <w:rFonts w:ascii="Times New Roman" w:hAnsi="Times New Roman" w:cs="Times New Roman"/>
          <w:sz w:val="32"/>
          <w:szCs w:val="32"/>
        </w:rPr>
      </w:pPr>
    </w:p>
    <w:p w:rsidR="00426A97" w:rsidRPr="00A86F99" w:rsidRDefault="00426A97" w:rsidP="00426A9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A)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Michael’s job is looking at the planets with a telescope. He can learn a lot about space. He is busy all day.</w:t>
      </w:r>
    </w:p>
    <w:p w:rsidR="00F76608" w:rsidRPr="00A86F99" w:rsidRDefault="00426A9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B)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Some days the astronauts go outside the space station. They call this spacewalking.  They wear special suits when they do a spacewalk.</w:t>
      </w:r>
    </w:p>
    <w:p w:rsidR="009A05CF" w:rsidRPr="00A86F99" w:rsidRDefault="00426A9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577EBD" w:rsidRPr="00A86F99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="00577EBD"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 Michael </w:t>
      </w:r>
      <w:r w:rsidR="009A05CF" w:rsidRPr="00A86F99">
        <w:rPr>
          <w:rFonts w:ascii="Times New Roman" w:hAnsi="Times New Roman" w:cs="Times New Roman"/>
          <w:sz w:val="32"/>
          <w:szCs w:val="32"/>
          <w:lang w:val="en-US"/>
        </w:rPr>
        <w:t>is an astronaut. He works with other astronauts to learn about the planets.  The astronauts live in space for months. They work and sleep on their space station.</w:t>
      </w:r>
    </w:p>
    <w:p w:rsidR="00577EBD" w:rsidRPr="00A86F99" w:rsidRDefault="00577EB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D)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After work the </w:t>
      </w:r>
      <w:r w:rsidR="00780F96" w:rsidRPr="00A86F99">
        <w:rPr>
          <w:rFonts w:ascii="Times New Roman" w:hAnsi="Times New Roman" w:cs="Times New Roman"/>
          <w:sz w:val="32"/>
          <w:szCs w:val="32"/>
          <w:lang w:val="en-US"/>
        </w:rPr>
        <w:t>astronauts write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emails or </w:t>
      </w:r>
      <w:r w:rsidR="009F355A" w:rsidRPr="00A86F99">
        <w:rPr>
          <w:rFonts w:ascii="Times New Roman" w:hAnsi="Times New Roman" w:cs="Times New Roman"/>
          <w:sz w:val="32"/>
          <w:szCs w:val="32"/>
          <w:lang w:val="en-US"/>
        </w:rPr>
        <w:t>they exercise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. Then they have dinner and watch DVDs. Finally, they go to bed. They sleep in sleeping bags. It is difficult to sleep because you </w:t>
      </w:r>
      <w:r w:rsidR="00294EE2" w:rsidRPr="00A86F99">
        <w:rPr>
          <w:rFonts w:ascii="Times New Roman" w:hAnsi="Times New Roman" w:cs="Times New Roman"/>
          <w:sz w:val="32"/>
          <w:szCs w:val="32"/>
          <w:lang w:val="en-US"/>
        </w:rPr>
        <w:t>cannot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lie down!</w:t>
      </w:r>
    </w:p>
    <w:p w:rsidR="00426A97" w:rsidRPr="00A86F99" w:rsidRDefault="00426A97" w:rsidP="00426A9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E)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The alarm clock rings early and the astronaut</w:t>
      </w:r>
      <w:r w:rsidR="001B0ED8" w:rsidRPr="00A86F99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get up. They dress and have breakfast. Eating in space is funny. Everything floats around! After </w:t>
      </w:r>
      <w:r w:rsidR="00294EE2" w:rsidRPr="00A86F99">
        <w:rPr>
          <w:rFonts w:ascii="Times New Roman" w:hAnsi="Times New Roman" w:cs="Times New Roman"/>
          <w:sz w:val="32"/>
          <w:szCs w:val="32"/>
          <w:lang w:val="en-US"/>
        </w:rPr>
        <w:t>breakfast</w:t>
      </w:r>
      <w:r w:rsidRPr="00A86F99">
        <w:rPr>
          <w:rFonts w:ascii="Times New Roman" w:hAnsi="Times New Roman" w:cs="Times New Roman"/>
          <w:sz w:val="32"/>
          <w:szCs w:val="32"/>
          <w:lang w:val="en-US"/>
        </w:rPr>
        <w:t xml:space="preserve"> they brush their teeth and start work.</w:t>
      </w:r>
    </w:p>
    <w:p w:rsidR="00426A97" w:rsidRPr="00A86F99" w:rsidRDefault="00426A9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86F99" w:rsidRDefault="00E7262B" w:rsidP="005762B5">
      <w:pPr>
        <w:rPr>
          <w:rFonts w:ascii="Times New Roman" w:hAnsi="Times New Roman" w:cs="Times New Roman"/>
          <w:b/>
          <w:sz w:val="32"/>
          <w:szCs w:val="32"/>
        </w:rPr>
      </w:pP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86F99">
        <w:rPr>
          <w:rFonts w:ascii="Times New Roman" w:hAnsi="Times New Roman" w:cs="Times New Roman"/>
          <w:b/>
          <w:sz w:val="32"/>
          <w:szCs w:val="32"/>
        </w:rPr>
        <w:t>.</w:t>
      </w:r>
      <w:r w:rsidR="005762B5" w:rsidRPr="00A86F99">
        <w:rPr>
          <w:rFonts w:ascii="Times New Roman" w:hAnsi="Times New Roman" w:cs="Times New Roman"/>
          <w:sz w:val="32"/>
          <w:szCs w:val="32"/>
        </w:rPr>
        <w:t xml:space="preserve"> </w:t>
      </w:r>
      <w:r w:rsidR="005762B5" w:rsidRPr="00A86F99">
        <w:rPr>
          <w:rFonts w:ascii="Times New Roman" w:hAnsi="Times New Roman" w:cs="Times New Roman"/>
          <w:b/>
          <w:sz w:val="32"/>
          <w:szCs w:val="32"/>
        </w:rPr>
        <w:t xml:space="preserve">Раздели цепочку на отдельные </w:t>
      </w:r>
      <w:r w:rsidR="007718F4" w:rsidRPr="00A86F99">
        <w:rPr>
          <w:rFonts w:ascii="Times New Roman" w:hAnsi="Times New Roman" w:cs="Times New Roman"/>
          <w:b/>
          <w:sz w:val="32"/>
          <w:szCs w:val="32"/>
        </w:rPr>
        <w:t>слова и</w:t>
      </w:r>
      <w:r w:rsidR="00CA0D09" w:rsidRPr="00A86F99">
        <w:rPr>
          <w:rFonts w:ascii="Times New Roman" w:hAnsi="Times New Roman" w:cs="Times New Roman"/>
          <w:b/>
          <w:sz w:val="32"/>
          <w:szCs w:val="32"/>
        </w:rPr>
        <w:t xml:space="preserve"> внеси их в таблицу</w:t>
      </w:r>
    </w:p>
    <w:p w:rsidR="005762B5" w:rsidRPr="00A86F99" w:rsidRDefault="00A86F99" w:rsidP="005762B5">
      <w:pPr>
        <w:rPr>
          <w:rFonts w:ascii="Times New Roman" w:hAnsi="Times New Roman" w:cs="Times New Roman"/>
          <w:sz w:val="32"/>
          <w:szCs w:val="32"/>
        </w:rPr>
      </w:pPr>
      <w:r w:rsidRPr="00A86F99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762B5" w:rsidRPr="00A86F99">
        <w:rPr>
          <w:rFonts w:ascii="Times New Roman" w:hAnsi="Times New Roman" w:cs="Times New Roman"/>
          <w:sz w:val="32"/>
          <w:szCs w:val="32"/>
        </w:rPr>
        <w:t>а каждый правильный ответ – 0,5 балла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5762B5" w:rsidRPr="00A86F9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762B5" w:rsidRPr="00A86F99" w:rsidRDefault="005762B5">
      <w:pPr>
        <w:rPr>
          <w:rFonts w:ascii="Times New Roman" w:hAnsi="Times New Roman" w:cs="Times New Roman"/>
          <w:sz w:val="32"/>
          <w:szCs w:val="32"/>
        </w:rPr>
      </w:pPr>
      <w:r w:rsidRPr="00A86F99">
        <w:rPr>
          <w:rFonts w:ascii="Times New Roman" w:hAnsi="Times New Roman" w:cs="Times New Roman"/>
          <w:b/>
          <w:sz w:val="32"/>
          <w:szCs w:val="32"/>
        </w:rPr>
        <w:t xml:space="preserve">Переведи эти слова. </w:t>
      </w:r>
      <w:r w:rsidRPr="00A86F99">
        <w:rPr>
          <w:rFonts w:ascii="Times New Roman" w:hAnsi="Times New Roman" w:cs="Times New Roman"/>
          <w:sz w:val="32"/>
          <w:szCs w:val="32"/>
        </w:rPr>
        <w:t xml:space="preserve">За каждый правильный ответ – 0,5 балла. </w:t>
      </w:r>
    </w:p>
    <w:p w:rsidR="005762B5" w:rsidRPr="00A86F99" w:rsidRDefault="005762B5" w:rsidP="004F0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OVAL</w:t>
      </w:r>
      <w:r w:rsidR="009206C5" w:rsidRPr="00A86F99">
        <w:rPr>
          <w:rFonts w:ascii="Times New Roman" w:hAnsi="Times New Roman" w:cs="Times New Roman"/>
          <w:b/>
          <w:sz w:val="32"/>
          <w:szCs w:val="32"/>
          <w:lang w:val="en-US"/>
        </w:rPr>
        <w:t>SQUARE</w:t>
      </w: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CIRCLETRIANGLEDIAMOND</w:t>
      </w:r>
    </w:p>
    <w:p w:rsidR="005762B5" w:rsidRPr="00A10334" w:rsidRDefault="005762B5">
      <w:pPr>
        <w:rPr>
          <w:sz w:val="32"/>
          <w:szCs w:val="32"/>
        </w:rPr>
      </w:pPr>
    </w:p>
    <w:p w:rsidR="005762B5" w:rsidRPr="00A86F99" w:rsidRDefault="00E7262B" w:rsidP="005762B5">
      <w:pPr>
        <w:rPr>
          <w:rFonts w:ascii="Times New Roman" w:hAnsi="Times New Roman" w:cs="Times New Roman"/>
          <w:sz w:val="32"/>
          <w:szCs w:val="32"/>
        </w:rPr>
      </w:pPr>
      <w:r w:rsidRPr="00A86F9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86F99">
        <w:rPr>
          <w:rFonts w:ascii="Times New Roman" w:hAnsi="Times New Roman" w:cs="Times New Roman"/>
          <w:b/>
          <w:sz w:val="32"/>
          <w:szCs w:val="32"/>
        </w:rPr>
        <w:t>.</w:t>
      </w:r>
      <w:r w:rsidR="005762B5" w:rsidRPr="00A86F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1FF" w:rsidRPr="00A86F99">
        <w:rPr>
          <w:rFonts w:ascii="Times New Roman" w:hAnsi="Times New Roman" w:cs="Times New Roman"/>
          <w:b/>
          <w:sz w:val="32"/>
          <w:szCs w:val="32"/>
        </w:rPr>
        <w:t>Посмотри на картинки и вспомни названия видов транспорта</w:t>
      </w:r>
      <w:r w:rsidR="005762B5" w:rsidRPr="00A86F99">
        <w:rPr>
          <w:rFonts w:ascii="Times New Roman" w:hAnsi="Times New Roman" w:cs="Times New Roman"/>
          <w:b/>
          <w:sz w:val="32"/>
          <w:szCs w:val="32"/>
        </w:rPr>
        <w:t>.</w:t>
      </w:r>
      <w:r w:rsidR="005762B5" w:rsidRPr="00A86F99">
        <w:rPr>
          <w:rFonts w:ascii="Times New Roman" w:hAnsi="Times New Roman" w:cs="Times New Roman"/>
          <w:sz w:val="32"/>
          <w:szCs w:val="32"/>
        </w:rPr>
        <w:t xml:space="preserve"> </w:t>
      </w:r>
      <w:r w:rsidR="00BB51FF" w:rsidRPr="00A86F99">
        <w:rPr>
          <w:rFonts w:ascii="Times New Roman" w:hAnsi="Times New Roman" w:cs="Times New Roman"/>
          <w:b/>
          <w:sz w:val="32"/>
          <w:szCs w:val="32"/>
        </w:rPr>
        <w:t>Составь слова, используя их части в рамочке. Внеси ответы в таблицу.</w:t>
      </w:r>
      <w:r w:rsidR="00BB51FF" w:rsidRPr="00A86F99">
        <w:rPr>
          <w:rFonts w:ascii="Times New Roman" w:hAnsi="Times New Roman" w:cs="Times New Roman"/>
          <w:sz w:val="32"/>
          <w:szCs w:val="32"/>
        </w:rPr>
        <w:t xml:space="preserve">   </w:t>
      </w:r>
      <w:r w:rsidR="005762B5" w:rsidRPr="00A86F99">
        <w:rPr>
          <w:rFonts w:ascii="Times New Roman" w:hAnsi="Times New Roman" w:cs="Times New Roman"/>
          <w:sz w:val="32"/>
          <w:szCs w:val="32"/>
        </w:rPr>
        <w:t>За каждый правильный ответ – 1 балл.</w:t>
      </w:r>
    </w:p>
    <w:p w:rsidR="00123AFD" w:rsidRPr="00A86F99" w:rsidRDefault="004F08A8" w:rsidP="005762B5">
      <w:pPr>
        <w:rPr>
          <w:rFonts w:ascii="Times New Roman" w:hAnsi="Times New Roman" w:cs="Times New Roman"/>
          <w:sz w:val="32"/>
          <w:szCs w:val="32"/>
        </w:rPr>
      </w:pPr>
      <w:r w:rsidRPr="00A86F99">
        <w:rPr>
          <w:rFonts w:ascii="Times New Roman" w:hAnsi="Times New Roman" w:cs="Times New Roman"/>
          <w:sz w:val="32"/>
          <w:szCs w:val="32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44562" w:rsidRPr="00A86F99" w:rsidTr="00A44562"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IP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NE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TOR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DER</w:t>
            </w:r>
          </w:p>
        </w:tc>
      </w:tr>
      <w:tr w:rsidR="00A44562" w:rsidRPr="00A86F99" w:rsidTr="00A44562"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UN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TER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SH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COP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PLA</w:t>
            </w:r>
          </w:p>
        </w:tc>
      </w:tr>
      <w:tr w:rsidR="00A44562" w:rsidRPr="00A86F99" w:rsidTr="00A44562"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BI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GRO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UND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KE</w:t>
            </w:r>
          </w:p>
        </w:tc>
        <w:tc>
          <w:tcPr>
            <w:tcW w:w="1869" w:type="dxa"/>
          </w:tcPr>
          <w:p w:rsidR="00A44562" w:rsidRPr="00A86F99" w:rsidRDefault="00A44562" w:rsidP="005762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F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HELI</w:t>
            </w:r>
          </w:p>
        </w:tc>
      </w:tr>
    </w:tbl>
    <w:p w:rsidR="00A44562" w:rsidRPr="00A86F99" w:rsidRDefault="00A44562" w:rsidP="005762B5">
      <w:pPr>
        <w:rPr>
          <w:rFonts w:ascii="Times New Roman" w:hAnsi="Times New Roman" w:cs="Times New Roman"/>
          <w:sz w:val="32"/>
          <w:szCs w:val="32"/>
        </w:rPr>
      </w:pPr>
    </w:p>
    <w:p w:rsidR="00123AFD" w:rsidRPr="00BB51FF" w:rsidRDefault="00A44562" w:rsidP="005762B5">
      <w:pPr>
        <w:rPr>
          <w:sz w:val="32"/>
          <w:szCs w:val="32"/>
        </w:rPr>
      </w:pPr>
      <w:r w:rsidRPr="00BB51FF">
        <w:rPr>
          <w:sz w:val="32"/>
          <w:szCs w:val="32"/>
        </w:rPr>
        <w:t xml:space="preserve">1/      </w:t>
      </w:r>
      <w:r w:rsidR="00123AFD" w:rsidRPr="00123AFD">
        <w:rPr>
          <w:noProof/>
          <w:sz w:val="32"/>
          <w:szCs w:val="32"/>
          <w:lang w:eastAsia="ru-RU"/>
        </w:rPr>
        <w:drawing>
          <wp:inline distT="0" distB="0" distL="0" distR="0">
            <wp:extent cx="1866900" cy="650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27" cy="6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AFD" w:rsidRPr="00BB51FF">
        <w:rPr>
          <w:sz w:val="32"/>
          <w:szCs w:val="32"/>
        </w:rPr>
        <w:t xml:space="preserve">         </w:t>
      </w:r>
      <w:r w:rsidRPr="00BB51FF">
        <w:rPr>
          <w:sz w:val="32"/>
          <w:szCs w:val="32"/>
        </w:rPr>
        <w:t>2/</w:t>
      </w:r>
      <w:r w:rsidR="00123AFD" w:rsidRPr="00BB51FF">
        <w:rPr>
          <w:sz w:val="32"/>
          <w:szCs w:val="32"/>
        </w:rPr>
        <w:t xml:space="preserve">   </w:t>
      </w:r>
      <w:r w:rsidR="005966E1" w:rsidRPr="005966E1">
        <w:rPr>
          <w:noProof/>
          <w:sz w:val="32"/>
          <w:szCs w:val="32"/>
          <w:lang w:eastAsia="ru-RU"/>
        </w:rPr>
        <w:drawing>
          <wp:inline distT="0" distB="0" distL="0" distR="0" wp14:anchorId="46315F7A" wp14:editId="6F289AD1">
            <wp:extent cx="2057400" cy="663048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09" cy="6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2B" w:rsidRPr="00BB51FF" w:rsidRDefault="00E7262B">
      <w:pPr>
        <w:rPr>
          <w:sz w:val="32"/>
          <w:szCs w:val="32"/>
        </w:rPr>
      </w:pPr>
    </w:p>
    <w:p w:rsidR="009A05CF" w:rsidRPr="001F69D4" w:rsidRDefault="00A44562">
      <w:pPr>
        <w:rPr>
          <w:sz w:val="32"/>
          <w:szCs w:val="32"/>
        </w:rPr>
      </w:pPr>
      <w:r w:rsidRPr="00BB51FF">
        <w:rPr>
          <w:sz w:val="32"/>
          <w:szCs w:val="32"/>
        </w:rPr>
        <w:t xml:space="preserve">3/    </w:t>
      </w:r>
      <w:r w:rsidRPr="00BB51FF">
        <w:rPr>
          <w:noProof/>
          <w:sz w:val="32"/>
          <w:szCs w:val="32"/>
          <w:lang w:eastAsia="ru-RU"/>
        </w:rPr>
        <w:t xml:space="preserve"> </w:t>
      </w:r>
      <w:r w:rsidR="005966E1" w:rsidRPr="005966E1">
        <w:rPr>
          <w:noProof/>
          <w:sz w:val="32"/>
          <w:szCs w:val="32"/>
          <w:lang w:eastAsia="ru-RU"/>
        </w:rPr>
        <w:drawing>
          <wp:inline distT="0" distB="0" distL="0" distR="0">
            <wp:extent cx="1857375" cy="674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96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1FF">
        <w:rPr>
          <w:noProof/>
          <w:sz w:val="32"/>
          <w:szCs w:val="32"/>
          <w:lang w:eastAsia="ru-RU"/>
        </w:rPr>
        <w:t xml:space="preserve">          </w:t>
      </w:r>
      <w:r w:rsidRPr="001F69D4">
        <w:rPr>
          <w:noProof/>
          <w:sz w:val="32"/>
          <w:szCs w:val="32"/>
          <w:lang w:eastAsia="ru-RU"/>
        </w:rPr>
        <w:t xml:space="preserve">4/    </w:t>
      </w:r>
      <w:r w:rsidRPr="005966E1">
        <w:rPr>
          <w:noProof/>
          <w:sz w:val="32"/>
          <w:szCs w:val="32"/>
          <w:lang w:eastAsia="ru-RU"/>
        </w:rPr>
        <w:drawing>
          <wp:inline distT="0" distB="0" distL="0" distR="0" wp14:anchorId="0C558A1B" wp14:editId="489FF271">
            <wp:extent cx="2386122" cy="675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90" cy="6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F" w:rsidRPr="001F69D4" w:rsidRDefault="00A44562">
      <w:pPr>
        <w:rPr>
          <w:sz w:val="32"/>
          <w:szCs w:val="32"/>
        </w:rPr>
      </w:pPr>
      <w:r w:rsidRPr="001F69D4">
        <w:rPr>
          <w:sz w:val="32"/>
          <w:szCs w:val="32"/>
        </w:rPr>
        <w:t xml:space="preserve">5/     </w:t>
      </w:r>
      <w:r w:rsidR="004F08A8" w:rsidRPr="004F08A8">
        <w:rPr>
          <w:noProof/>
          <w:sz w:val="32"/>
          <w:szCs w:val="32"/>
          <w:lang w:eastAsia="ru-RU"/>
        </w:rPr>
        <w:drawing>
          <wp:inline distT="0" distB="0" distL="0" distR="0">
            <wp:extent cx="1447800" cy="7594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00" cy="7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8A8" w:rsidRPr="001F69D4">
        <w:rPr>
          <w:sz w:val="32"/>
          <w:szCs w:val="32"/>
        </w:rPr>
        <w:t xml:space="preserve">  </w:t>
      </w:r>
    </w:p>
    <w:p w:rsidR="00BB51FF" w:rsidRDefault="00BB51FF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Default="001F69D4">
      <w:pPr>
        <w:rPr>
          <w:sz w:val="32"/>
          <w:szCs w:val="32"/>
        </w:rPr>
      </w:pPr>
    </w:p>
    <w:p w:rsidR="001F69D4" w:rsidRPr="001F69D4" w:rsidRDefault="001F69D4">
      <w:pPr>
        <w:rPr>
          <w:sz w:val="32"/>
          <w:szCs w:val="32"/>
        </w:rPr>
      </w:pPr>
    </w:p>
    <w:p w:rsidR="001017A4" w:rsidRDefault="001017A4" w:rsidP="002A5A4F">
      <w:pPr>
        <w:jc w:val="center"/>
        <w:rPr>
          <w:b/>
          <w:sz w:val="32"/>
          <w:szCs w:val="32"/>
        </w:rPr>
      </w:pPr>
    </w:p>
    <w:p w:rsidR="001017A4" w:rsidRDefault="001017A4" w:rsidP="002A5A4F">
      <w:pPr>
        <w:jc w:val="center"/>
        <w:rPr>
          <w:b/>
          <w:sz w:val="32"/>
          <w:szCs w:val="32"/>
        </w:rPr>
      </w:pPr>
    </w:p>
    <w:p w:rsidR="001017A4" w:rsidRDefault="001017A4" w:rsidP="002A5A4F">
      <w:pPr>
        <w:jc w:val="center"/>
        <w:rPr>
          <w:b/>
          <w:sz w:val="32"/>
          <w:szCs w:val="32"/>
        </w:rPr>
      </w:pPr>
    </w:p>
    <w:p w:rsidR="00A86F99" w:rsidRDefault="00A86F99" w:rsidP="00A86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A86F99" w:rsidRPr="00FD7202" w:rsidTr="00114141">
        <w:tc>
          <w:tcPr>
            <w:tcW w:w="1953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Код команды</w:t>
            </w:r>
          </w:p>
        </w:tc>
        <w:tc>
          <w:tcPr>
            <w:tcW w:w="499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F99" w:rsidRPr="00FD7202" w:rsidRDefault="00A86F99" w:rsidP="001141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86F99" w:rsidRDefault="00A86F99" w:rsidP="00A8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A86F99" w:rsidRDefault="00A86F99" w:rsidP="00A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F99" w:rsidRPr="008A04F2" w:rsidRDefault="00A86F99" w:rsidP="00A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4F2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учащихся 3-4 классов</w:t>
      </w:r>
    </w:p>
    <w:p w:rsidR="00A86F99" w:rsidRPr="008A04F2" w:rsidRDefault="00A86F99" w:rsidP="00A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86F99" w:rsidRPr="00A86F99" w:rsidRDefault="00A86F99" w:rsidP="00A86F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F99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2A5A4F" w:rsidRDefault="002A5A4F" w:rsidP="002A5A4F">
      <w:pPr>
        <w:jc w:val="center"/>
        <w:rPr>
          <w:b/>
          <w:sz w:val="32"/>
          <w:szCs w:val="32"/>
        </w:rPr>
      </w:pPr>
    </w:p>
    <w:p w:rsidR="001F69D4" w:rsidRPr="00A86F99" w:rsidRDefault="002A5A4F" w:rsidP="002A5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F99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1869"/>
        <w:gridCol w:w="1869"/>
        <w:gridCol w:w="1869"/>
        <w:gridCol w:w="1869"/>
      </w:tblGrid>
      <w:tr w:rsidR="001F69D4" w:rsidRPr="00A86F99" w:rsidTr="00A86F99">
        <w:tc>
          <w:tcPr>
            <w:tcW w:w="1761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69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69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69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69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1F69D4" w:rsidRPr="00A86F99" w:rsidTr="00A86F99">
        <w:tc>
          <w:tcPr>
            <w:tcW w:w="1761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1F69D4" w:rsidRPr="00A86F99" w:rsidRDefault="001F69D4" w:rsidP="00E72B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5A4F" w:rsidRPr="00A86F99" w:rsidRDefault="002A5A4F" w:rsidP="002A5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69D4" w:rsidRPr="00A86F99" w:rsidRDefault="002A5A4F" w:rsidP="002A5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86F99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827"/>
        <w:gridCol w:w="4672"/>
      </w:tblGrid>
      <w:tr w:rsidR="001F69D4" w:rsidRPr="00A86F99" w:rsidTr="00A86F99">
        <w:tc>
          <w:tcPr>
            <w:tcW w:w="738" w:type="dxa"/>
          </w:tcPr>
          <w:p w:rsidR="001F69D4" w:rsidRPr="00A86F99" w:rsidRDefault="001F69D4" w:rsidP="0044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F69D4" w:rsidRPr="00A86F99" w:rsidRDefault="001F69D4" w:rsidP="0044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Words/ </w:t>
            </w: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</w:t>
            </w:r>
          </w:p>
        </w:tc>
        <w:tc>
          <w:tcPr>
            <w:tcW w:w="4672" w:type="dxa"/>
          </w:tcPr>
          <w:p w:rsidR="001F69D4" w:rsidRPr="00A86F99" w:rsidRDefault="001F69D4" w:rsidP="0044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Translation/</w:t>
            </w: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Перевод</w:t>
            </w: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44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44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44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44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44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</w:tcPr>
          <w:p w:rsidR="001F69D4" w:rsidRPr="00A86F99" w:rsidRDefault="001F69D4" w:rsidP="00446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5A4F" w:rsidRPr="00A86F99" w:rsidRDefault="002A5A4F" w:rsidP="002A5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69D4" w:rsidRPr="00A86F99" w:rsidRDefault="002A5A4F" w:rsidP="002A5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86F99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827"/>
      </w:tblGrid>
      <w:tr w:rsidR="001F69D4" w:rsidRPr="00A86F99" w:rsidTr="00A86F99">
        <w:tc>
          <w:tcPr>
            <w:tcW w:w="738" w:type="dxa"/>
          </w:tcPr>
          <w:p w:rsidR="001F69D4" w:rsidRPr="00A86F99" w:rsidRDefault="001F69D4" w:rsidP="007C4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F69D4" w:rsidRPr="00A86F99" w:rsidRDefault="001F69D4" w:rsidP="007C4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Words/ </w:t>
            </w: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</w:t>
            </w: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7C4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F69D4" w:rsidRPr="00A86F99" w:rsidRDefault="001F69D4" w:rsidP="007C4F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7C4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F69D4" w:rsidRPr="00A86F99" w:rsidRDefault="001F69D4" w:rsidP="007C4F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7C4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F69D4" w:rsidRPr="00A86F99" w:rsidRDefault="001F69D4" w:rsidP="007C4F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7C4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F69D4" w:rsidRPr="00A86F99" w:rsidRDefault="001F69D4" w:rsidP="007C4F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9D4" w:rsidRPr="00A86F99" w:rsidTr="00A86F99">
        <w:tc>
          <w:tcPr>
            <w:tcW w:w="738" w:type="dxa"/>
          </w:tcPr>
          <w:p w:rsidR="001F69D4" w:rsidRPr="00A86F99" w:rsidRDefault="001F69D4" w:rsidP="007C4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F69D4" w:rsidRPr="00A86F99" w:rsidRDefault="001F69D4" w:rsidP="007C4F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F69D4" w:rsidRPr="00A86F99" w:rsidRDefault="001F69D4" w:rsidP="001F69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A4F" w:rsidRPr="00A86F99" w:rsidRDefault="002A5A4F" w:rsidP="002A5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EBD" w:rsidRPr="00A86F99" w:rsidRDefault="00577EBD">
      <w:pPr>
        <w:rPr>
          <w:rFonts w:ascii="Times New Roman" w:hAnsi="Times New Roman" w:cs="Times New Roman"/>
          <w:sz w:val="28"/>
          <w:szCs w:val="28"/>
        </w:rPr>
      </w:pPr>
    </w:p>
    <w:p w:rsidR="00577EBD" w:rsidRPr="00A86F99" w:rsidRDefault="00577E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5CF" w:rsidRPr="00A86F99" w:rsidRDefault="009A05CF">
      <w:pPr>
        <w:rPr>
          <w:rFonts w:ascii="Times New Roman" w:hAnsi="Times New Roman" w:cs="Times New Roman"/>
          <w:sz w:val="28"/>
          <w:szCs w:val="28"/>
        </w:rPr>
      </w:pPr>
    </w:p>
    <w:sectPr w:rsidR="009A05CF" w:rsidRPr="00A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E05"/>
    <w:multiLevelType w:val="hybridMultilevel"/>
    <w:tmpl w:val="542A5880"/>
    <w:lvl w:ilvl="0" w:tplc="8B4E9D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CF"/>
    <w:rsid w:val="001017A4"/>
    <w:rsid w:val="00123AFD"/>
    <w:rsid w:val="001B0ED8"/>
    <w:rsid w:val="001F69D4"/>
    <w:rsid w:val="00233046"/>
    <w:rsid w:val="00294EE2"/>
    <w:rsid w:val="002A5A4F"/>
    <w:rsid w:val="00426A97"/>
    <w:rsid w:val="004F08A8"/>
    <w:rsid w:val="005762B5"/>
    <w:rsid w:val="00577EBD"/>
    <w:rsid w:val="005966E1"/>
    <w:rsid w:val="007718F4"/>
    <w:rsid w:val="00780F96"/>
    <w:rsid w:val="008D1681"/>
    <w:rsid w:val="009206C5"/>
    <w:rsid w:val="009A05CF"/>
    <w:rsid w:val="009F355A"/>
    <w:rsid w:val="00A10334"/>
    <w:rsid w:val="00A44562"/>
    <w:rsid w:val="00A86F99"/>
    <w:rsid w:val="00BB51FF"/>
    <w:rsid w:val="00CA0D09"/>
    <w:rsid w:val="00E7262B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F08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8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F08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8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2021-11-18T07:04:00Z</dcterms:created>
  <dcterms:modified xsi:type="dcterms:W3CDTF">2021-11-18T07:04:00Z</dcterms:modified>
</cp:coreProperties>
</file>